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E2" w:rsidRPr="00CC5BE2" w:rsidRDefault="00CC5BE2" w:rsidP="00CC5BE2">
      <w:pPr>
        <w:pStyle w:val="1"/>
        <w:spacing w:after="200"/>
        <w:rPr>
          <w:lang w:val="de-DE"/>
        </w:rPr>
      </w:pPr>
      <w:r w:rsidRPr="00CC5BE2">
        <w:rPr>
          <w:lang w:val="de-DE"/>
        </w:rPr>
        <w:t>Ein Gesetz zur Ste</w:t>
      </w:r>
      <w:bookmarkStart w:id="0" w:name="_GoBack"/>
      <w:bookmarkEnd w:id="0"/>
      <w:r w:rsidRPr="00CC5BE2">
        <w:rPr>
          <w:lang w:val="de-DE"/>
        </w:rPr>
        <w:t>rbehilfe</w:t>
      </w:r>
    </w:p>
    <w:p w:rsidR="00CC5BE2" w:rsidRDefault="00CC5BE2" w:rsidP="00CC5BE2">
      <w:pPr>
        <w:jc w:val="right"/>
        <w:rPr>
          <w:lang w:val="de-DE"/>
        </w:rPr>
      </w:pPr>
      <w:r>
        <w:rPr>
          <w:rFonts w:hint="eastAsia"/>
          <w:lang w:val="de-DE"/>
        </w:rPr>
        <w:t>aus Deutsche Welle 2015-</w:t>
      </w:r>
      <w:r>
        <w:rPr>
          <w:lang w:val="de-DE"/>
        </w:rPr>
        <w:t>1</w:t>
      </w:r>
      <w:r>
        <w:rPr>
          <w:lang w:val="de-DE"/>
        </w:rPr>
        <w:t>1-10</w:t>
      </w:r>
    </w:p>
    <w:p w:rsidR="00CC5BE2" w:rsidRDefault="00CC5BE2" w:rsidP="00CC5BE2">
      <w:pPr>
        <w:rPr>
          <w:lang w:val="de-DE"/>
        </w:rPr>
      </w:pPr>
    </w:p>
    <w:p w:rsidR="00CC5BE2" w:rsidRDefault="00CC5BE2" w:rsidP="00CC5BE2">
      <w:pPr>
        <w:rPr>
          <w:lang w:val="de-DE"/>
        </w:rPr>
      </w:pPr>
      <w:r>
        <w:rPr>
          <w:noProof/>
        </w:rPr>
        <w:drawing>
          <wp:anchor distT="0" distB="0" distL="114300" distR="114300" simplePos="0" relativeHeight="251659264" behindDoc="0" locked="0" layoutInCell="1" allowOverlap="1" wp14:anchorId="63AA9B1C" wp14:editId="230D5C10">
            <wp:simplePos x="0" y="0"/>
            <wp:positionH relativeFrom="column">
              <wp:posOffset>0</wp:posOffset>
            </wp:positionH>
            <wp:positionV relativeFrom="paragraph">
              <wp:posOffset>0</wp:posOffset>
            </wp:positionV>
            <wp:extent cx="5396230" cy="2733040"/>
            <wp:effectExtent l="0" t="0" r="0" b="10160"/>
            <wp:wrapTight wrapText="bothSides">
              <wp:wrapPolygon edited="0">
                <wp:start x="0" y="0"/>
                <wp:lineTo x="0" y="21480"/>
                <wp:lineTo x="21453" y="21480"/>
                <wp:lineTo x="2145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15-12-23 23.01.24.png"/>
                    <pic:cNvPicPr/>
                  </pic:nvPicPr>
                  <pic:blipFill>
                    <a:blip r:embed="rId6">
                      <a:extLst>
                        <a:ext uri="{28A0092B-C50C-407E-A947-70E740481C1C}">
                          <a14:useLocalDpi xmlns:a14="http://schemas.microsoft.com/office/drawing/2010/main" val="0"/>
                        </a:ext>
                      </a:extLst>
                    </a:blip>
                    <a:stretch>
                      <a:fillRect/>
                    </a:stretch>
                  </pic:blipFill>
                  <pic:spPr>
                    <a:xfrm>
                      <a:off x="0" y="0"/>
                      <a:ext cx="5396230" cy="2733040"/>
                    </a:xfrm>
                    <a:prstGeom prst="rect">
                      <a:avLst/>
                    </a:prstGeom>
                  </pic:spPr>
                </pic:pic>
              </a:graphicData>
            </a:graphic>
          </wp:anchor>
        </w:drawing>
      </w:r>
    </w:p>
    <w:p w:rsidR="00CC5BE2" w:rsidRPr="00CC5BE2" w:rsidRDefault="00CC5BE2" w:rsidP="00CC5BE2">
      <w:pPr>
        <w:rPr>
          <w:rStyle w:val="a4"/>
          <w:color w:val="auto"/>
          <w:u w:val="none"/>
          <w:lang w:val="de-DE"/>
        </w:rPr>
      </w:pPr>
      <w:r w:rsidRPr="00CC5BE2">
        <w:rPr>
          <w:lang w:val="de-DE"/>
        </w:rPr>
        <w:t>Beihilfe zum Suizid wurde bisher in Deutschland nicht bestraft. Nun hat der Bundestag ein Gesetz beschlossen, das kommerzielle Sterbehilfe verbietet. Kritiker befürchten, dass Ärzte Probleme bekommen könnten.</w:t>
      </w:r>
      <w:r w:rsidRPr="00CC5BE2">
        <w:rPr>
          <w:lang w:val="de-DE"/>
        </w:rPr>
        <w:fldChar w:fldCharType="begin"/>
      </w:r>
      <w:r w:rsidRPr="00CC5BE2">
        <w:rPr>
          <w:lang w:val="de-DE"/>
        </w:rPr>
        <w:instrText xml:space="preserve"> HYPERLINK "javascript:void(0);" </w:instrText>
      </w:r>
      <w:r w:rsidRPr="00CC5BE2">
        <w:rPr>
          <w:lang w:val="de-DE"/>
        </w:rPr>
      </w:r>
      <w:r w:rsidRPr="00CC5BE2">
        <w:rPr>
          <w:lang w:val="de-DE"/>
        </w:rPr>
        <w:fldChar w:fldCharType="separate"/>
      </w:r>
    </w:p>
    <w:p w:rsidR="00CC5BE2" w:rsidRPr="00CC5BE2" w:rsidRDefault="00CC5BE2" w:rsidP="00CC5BE2">
      <w:pPr>
        <w:rPr>
          <w:lang w:val="de-DE"/>
        </w:rPr>
      </w:pPr>
      <w:r w:rsidRPr="00CC5BE2">
        <w:rPr>
          <w:lang w:val="de-DE"/>
        </w:rPr>
        <w:fldChar w:fldCharType="end"/>
      </w:r>
      <w:r w:rsidRPr="00CC5BE2">
        <w:rPr>
          <w:lang w:val="de-DE"/>
        </w:rPr>
        <w:t> </w:t>
      </w:r>
    </w:p>
    <w:p w:rsidR="00CC5BE2" w:rsidRDefault="00CC5BE2" w:rsidP="00CC5BE2">
      <w:pPr>
        <w:rPr>
          <w:lang w:val="de-DE"/>
        </w:rPr>
      </w:pPr>
      <w:r w:rsidRPr="00CC5BE2">
        <w:rPr>
          <w:lang w:val="de-DE"/>
        </w:rPr>
        <w:t>Lange wurde darüber diskutiert, jetzt wurde ein Gesetz beschlossen. Es ist das erste in Deutschland zur Sterbehilfe</w:t>
      </w:r>
      <w:proofErr w:type="gramStart"/>
      <w:r w:rsidRPr="00CC5BE2">
        <w:rPr>
          <w:lang w:val="de-DE"/>
        </w:rPr>
        <w:t>: Die</w:t>
      </w:r>
      <w:proofErr w:type="gramEnd"/>
      <w:r w:rsidRPr="00CC5BE2">
        <w:rPr>
          <w:lang w:val="de-DE"/>
        </w:rPr>
        <w:t xml:space="preserve"> „geschäftsmäßige“ Förderung der Selbsttötung wird zukünftig in Deutschland verboten sein. Bisher war die Beihilfe zum Suizid in Deutschland nicht strafbar. Das Gesetz soll Vereine stoppen, die ein tödliches Medikament für den Suizid verkaufen. „Wir dürfen den Tod nicht als Dienstleistung anbieten“, sagt die SPD-Politikerin Eva </w:t>
      </w:r>
      <w:proofErr w:type="spellStart"/>
      <w:r w:rsidRPr="00CC5BE2">
        <w:rPr>
          <w:lang w:val="de-DE"/>
        </w:rPr>
        <w:t>Högl</w:t>
      </w:r>
      <w:proofErr w:type="spellEnd"/>
      <w:r w:rsidRPr="00CC5BE2">
        <w:rPr>
          <w:lang w:val="de-DE"/>
        </w:rPr>
        <w:t>. Denn im schlimmsten Fall könnten Schwerkranke überredet werden</w:t>
      </w:r>
      <w:proofErr w:type="gramStart"/>
      <w:r w:rsidRPr="00CC5BE2">
        <w:rPr>
          <w:lang w:val="de-DE"/>
        </w:rPr>
        <w:t>, ihr</w:t>
      </w:r>
      <w:proofErr w:type="gramEnd"/>
      <w:r w:rsidRPr="00CC5BE2">
        <w:rPr>
          <w:lang w:val="de-DE"/>
        </w:rPr>
        <w:t xml:space="preserve"> Leben zu beenden.</w:t>
      </w:r>
    </w:p>
    <w:p w:rsidR="00CC5BE2" w:rsidRDefault="00CC5BE2" w:rsidP="00CC5BE2">
      <w:pPr>
        <w:rPr>
          <w:lang w:val="de-DE"/>
        </w:rPr>
      </w:pPr>
    </w:p>
    <w:p w:rsidR="00CC5BE2" w:rsidRDefault="00CC5BE2" w:rsidP="00CC5BE2">
      <w:pPr>
        <w:rPr>
          <w:lang w:val="de-DE"/>
        </w:rPr>
      </w:pPr>
      <w:r w:rsidRPr="00CC5BE2">
        <w:rPr>
          <w:lang w:val="de-DE"/>
        </w:rPr>
        <w:t>Die Kritiker des Gesetzes überzeugt das nicht. Sie sorgen sich um die Ärzte. Denn helfen diese jetztsterbewilligen Patienten beim Suizid</w:t>
      </w:r>
      <w:proofErr w:type="gramStart"/>
      <w:r w:rsidRPr="00CC5BE2">
        <w:rPr>
          <w:lang w:val="de-DE"/>
        </w:rPr>
        <w:t>, könnten</w:t>
      </w:r>
      <w:proofErr w:type="gramEnd"/>
      <w:r w:rsidRPr="00CC5BE2">
        <w:rPr>
          <w:lang w:val="de-DE"/>
        </w:rPr>
        <w:t xml:space="preserve"> sie strafrechtlich verfolgt werden. CDU-Politiker Peter Hintze befürchtet, dass die Ärzte sich deshalb aus der Sterbehilfe zurückziehen und Hilfe suchende Menschen abweisen könnten. Schwerkranke würden dann in ihrer Not allein bleiben. </w:t>
      </w:r>
      <w:r w:rsidRPr="00CC5BE2">
        <w:rPr>
          <w:lang w:val="de-DE"/>
        </w:rPr>
        <w:lastRenderedPageBreak/>
        <w:t>„Leiden im Sterben ist sinnlos“</w:t>
      </w:r>
      <w:proofErr w:type="gramStart"/>
      <w:r w:rsidRPr="00CC5BE2">
        <w:rPr>
          <w:lang w:val="de-DE"/>
        </w:rPr>
        <w:t>, sagt</w:t>
      </w:r>
      <w:proofErr w:type="gramEnd"/>
      <w:r w:rsidRPr="00CC5BE2">
        <w:rPr>
          <w:lang w:val="de-DE"/>
        </w:rPr>
        <w:t xml:space="preserve"> Hintze: „Kein Mensch muss einen </w:t>
      </w:r>
      <w:proofErr w:type="spellStart"/>
      <w:r w:rsidRPr="00CC5BE2">
        <w:rPr>
          <w:lang w:val="de-DE"/>
        </w:rPr>
        <w:t>Qualtod</w:t>
      </w:r>
      <w:proofErr w:type="spellEnd"/>
      <w:r w:rsidRPr="00CC5BE2">
        <w:rPr>
          <w:lang w:val="de-DE"/>
        </w:rPr>
        <w:t> hinnehmen.“</w:t>
      </w:r>
    </w:p>
    <w:p w:rsidR="00CC5BE2" w:rsidRDefault="00CC5BE2" w:rsidP="00CC5BE2">
      <w:pPr>
        <w:rPr>
          <w:lang w:val="de-DE"/>
        </w:rPr>
      </w:pPr>
    </w:p>
    <w:p w:rsidR="00CC5BE2" w:rsidRDefault="00CC5BE2" w:rsidP="00CC5BE2">
      <w:pPr>
        <w:rPr>
          <w:lang w:val="de-DE"/>
        </w:rPr>
      </w:pPr>
      <w:r w:rsidRPr="00CC5BE2">
        <w:rPr>
          <w:lang w:val="de-DE"/>
        </w:rPr>
        <w:t>Doch wann genau ist Sterbehilfe „geschäftsmäßig“? Befürworter des Gesetzes sagen, sie ist geschäftsmäßig, wenn die Sterbehilfe im Zentrum des geschäftlichen Tuns steht. Demnach könnten Ärzte strafrechtlich nicht belangt werden. Die Kritiker sehen das anders: Schon die wiederholte Hilfe beim Sterben wäre juristisch gesehen „geschäftsmäßig“. Ärzte wären also nicht geschützt vor strafrechtlicher Verfolgung.</w:t>
      </w:r>
    </w:p>
    <w:p w:rsidR="00CC5BE2" w:rsidRDefault="00CC5BE2" w:rsidP="00CC5BE2">
      <w:pPr>
        <w:rPr>
          <w:lang w:val="de-DE"/>
        </w:rPr>
      </w:pPr>
    </w:p>
    <w:p w:rsidR="00CC5BE2" w:rsidRDefault="00CC5BE2" w:rsidP="00CC5BE2">
      <w:pPr>
        <w:rPr>
          <w:lang w:val="de-DE"/>
        </w:rPr>
      </w:pPr>
      <w:r w:rsidRPr="00CC5BE2">
        <w:rPr>
          <w:lang w:val="de-DE"/>
        </w:rPr>
        <w:t xml:space="preserve">„Nun haben wir statt einer ethischen eine juristische Debatte“, sagt die Politikerin Halina </w:t>
      </w:r>
      <w:proofErr w:type="spellStart"/>
      <w:r w:rsidRPr="00CC5BE2">
        <w:rPr>
          <w:lang w:val="de-DE"/>
        </w:rPr>
        <w:t>Wawzyniak</w:t>
      </w:r>
      <w:proofErr w:type="spellEnd"/>
      <w:r w:rsidRPr="00CC5BE2">
        <w:rPr>
          <w:lang w:val="de-DE"/>
        </w:rPr>
        <w:t xml:space="preserve"> von der Partei „Die Linke“ enttäuscht. Was „geschäftsmäßig“ im Einzelfall bedeutet</w:t>
      </w:r>
      <w:proofErr w:type="gramStart"/>
      <w:r w:rsidRPr="00CC5BE2">
        <w:rPr>
          <w:lang w:val="de-DE"/>
        </w:rPr>
        <w:t>, das</w:t>
      </w:r>
      <w:proofErr w:type="gramEnd"/>
      <w:r w:rsidRPr="00CC5BE2">
        <w:rPr>
          <w:lang w:val="de-DE"/>
        </w:rPr>
        <w:t xml:space="preserve"> müssen in Zukunft die Gerichte entscheiden. Doch hat der Staat überhaupt das Recht, über so etwas Privates wie das Sterben zu bestimmen? Viele Politiker finden: Nein. Grünen-Politikerin Renate Künast etwa fordert: „Der Staat soll sich da heraushalten.“</w:t>
      </w:r>
    </w:p>
    <w:p w:rsidR="00CC5BE2" w:rsidRDefault="00CC5BE2" w:rsidP="00CC5BE2">
      <w:pPr>
        <w:rPr>
          <w:lang w:val="de-DE"/>
        </w:rPr>
      </w:pPr>
    </w:p>
    <w:p w:rsidR="00CC5BE2" w:rsidRDefault="00CC5BE2" w:rsidP="00CC5BE2">
      <w:pPr>
        <w:rPr>
          <w:lang w:val="de-DE"/>
        </w:rPr>
      </w:pPr>
      <w:r w:rsidRPr="00CC5BE2">
        <w:rPr>
          <w:lang w:val="de-DE"/>
        </w:rPr>
        <w:t>Glossar</w:t>
      </w:r>
    </w:p>
    <w:p w:rsidR="00CC5BE2" w:rsidRDefault="00CC5BE2" w:rsidP="00CC5BE2">
      <w:pPr>
        <w:rPr>
          <w:lang w:val="de-DE"/>
        </w:rPr>
      </w:pPr>
    </w:p>
    <w:p w:rsidR="00CC5BE2" w:rsidRDefault="00CC5BE2" w:rsidP="00CC5BE2">
      <w:pPr>
        <w:rPr>
          <w:lang w:val="de-DE"/>
        </w:rPr>
      </w:pPr>
      <w:r w:rsidRPr="00CC5BE2">
        <w:rPr>
          <w:lang w:val="de-DE"/>
        </w:rPr>
        <w:t>Sterbehilfe, -n (f.) – die Handlung, mit der man jemandem dabei hilft, zu sterben</w:t>
      </w:r>
    </w:p>
    <w:p w:rsidR="00CC5BE2" w:rsidRDefault="00CC5BE2" w:rsidP="00CC5BE2">
      <w:pPr>
        <w:rPr>
          <w:lang w:val="de-DE"/>
        </w:rPr>
      </w:pPr>
    </w:p>
    <w:p w:rsidR="00CC5BE2" w:rsidRDefault="00CC5BE2" w:rsidP="00CC5BE2">
      <w:pPr>
        <w:rPr>
          <w:lang w:val="de-DE"/>
        </w:rPr>
      </w:pPr>
      <w:r w:rsidRPr="00CC5BE2">
        <w:rPr>
          <w:lang w:val="de-DE"/>
        </w:rPr>
        <w:t>Suizid, -e (m.) – die Handlung, bei der man sich selbst tötet</w:t>
      </w:r>
    </w:p>
    <w:p w:rsidR="00CC5BE2" w:rsidRDefault="00CC5BE2" w:rsidP="00CC5BE2">
      <w:pPr>
        <w:rPr>
          <w:lang w:val="de-DE"/>
        </w:rPr>
      </w:pPr>
    </w:p>
    <w:p w:rsidR="00CC5BE2" w:rsidRDefault="00CC5BE2" w:rsidP="00CC5BE2">
      <w:pPr>
        <w:rPr>
          <w:lang w:val="de-DE"/>
        </w:rPr>
      </w:pPr>
      <w:r w:rsidRPr="00CC5BE2">
        <w:rPr>
          <w:lang w:val="de-DE"/>
        </w:rPr>
        <w:t>Bundestag (m., nur Singular) – das deutsche Parlament</w:t>
      </w:r>
    </w:p>
    <w:p w:rsidR="00CC5BE2" w:rsidRDefault="00CC5BE2" w:rsidP="00CC5BE2">
      <w:pPr>
        <w:rPr>
          <w:lang w:val="de-DE"/>
        </w:rPr>
      </w:pPr>
    </w:p>
    <w:p w:rsidR="00CC5BE2" w:rsidRDefault="00CC5BE2" w:rsidP="00CC5BE2">
      <w:pPr>
        <w:rPr>
          <w:lang w:val="de-DE"/>
        </w:rPr>
      </w:pPr>
      <w:r w:rsidRPr="00CC5BE2">
        <w:rPr>
          <w:lang w:val="de-DE"/>
        </w:rPr>
        <w:t>etwas befürchten – Angst davor haben, dass etwas passiert</w:t>
      </w:r>
    </w:p>
    <w:p w:rsidR="00CC5BE2" w:rsidRDefault="00CC5BE2" w:rsidP="00CC5BE2">
      <w:pPr>
        <w:rPr>
          <w:lang w:val="de-DE"/>
        </w:rPr>
      </w:pPr>
    </w:p>
    <w:p w:rsidR="00CC5BE2" w:rsidRDefault="00CC5BE2" w:rsidP="00CC5BE2">
      <w:pPr>
        <w:rPr>
          <w:lang w:val="de-DE"/>
        </w:rPr>
      </w:pPr>
      <w:r w:rsidRPr="00CC5BE2">
        <w:rPr>
          <w:lang w:val="de-DE"/>
        </w:rPr>
        <w:t>geschäftsmäßig – so, dass man mit etwas ein Geschäft macht und Geld verdient</w:t>
      </w:r>
    </w:p>
    <w:p w:rsidR="00CC5BE2" w:rsidRDefault="00CC5BE2" w:rsidP="00CC5BE2">
      <w:pPr>
        <w:rPr>
          <w:lang w:val="de-DE"/>
        </w:rPr>
      </w:pPr>
    </w:p>
    <w:p w:rsidR="00CC5BE2" w:rsidRDefault="00CC5BE2" w:rsidP="00CC5BE2">
      <w:pPr>
        <w:rPr>
          <w:lang w:val="de-DE"/>
        </w:rPr>
      </w:pPr>
      <w:r w:rsidRPr="00CC5BE2">
        <w:rPr>
          <w:lang w:val="de-DE"/>
        </w:rPr>
        <w:t>Förderung, -en (f.) – die Unterstützung; die Hilfe</w:t>
      </w:r>
    </w:p>
    <w:p w:rsidR="00CC5BE2" w:rsidRDefault="00CC5BE2" w:rsidP="00CC5BE2">
      <w:pPr>
        <w:rPr>
          <w:lang w:val="de-DE"/>
        </w:rPr>
      </w:pPr>
    </w:p>
    <w:p w:rsidR="00CC5BE2" w:rsidRDefault="00CC5BE2" w:rsidP="00CC5BE2">
      <w:pPr>
        <w:rPr>
          <w:lang w:val="de-DE"/>
        </w:rPr>
      </w:pPr>
      <w:r w:rsidRPr="00CC5BE2">
        <w:rPr>
          <w:lang w:val="de-DE"/>
        </w:rPr>
        <w:t>Selbsttötung, -en (f.) – die Handlung, bei der man sich selbst tötet; der → Suizid</w:t>
      </w:r>
    </w:p>
    <w:p w:rsidR="00CC5BE2" w:rsidRDefault="00CC5BE2" w:rsidP="00CC5BE2">
      <w:pPr>
        <w:rPr>
          <w:lang w:val="de-DE"/>
        </w:rPr>
      </w:pPr>
    </w:p>
    <w:p w:rsidR="00CC5BE2" w:rsidRDefault="00CC5BE2" w:rsidP="00CC5BE2">
      <w:pPr>
        <w:rPr>
          <w:lang w:val="de-DE"/>
        </w:rPr>
      </w:pPr>
      <w:r w:rsidRPr="00CC5BE2">
        <w:rPr>
          <w:lang w:val="de-DE"/>
        </w:rPr>
        <w:t>Beihilfe, -n (f.) – die Hilfe; die Unterstützung; meist: die Hilfe bei einem Verbrechen</w:t>
      </w:r>
    </w:p>
    <w:p w:rsidR="00CC5BE2" w:rsidRDefault="00CC5BE2" w:rsidP="00CC5BE2">
      <w:pPr>
        <w:rPr>
          <w:lang w:val="de-DE"/>
        </w:rPr>
      </w:pPr>
    </w:p>
    <w:p w:rsidR="00CC5BE2" w:rsidRDefault="00CC5BE2" w:rsidP="00CC5BE2">
      <w:pPr>
        <w:rPr>
          <w:lang w:val="de-DE"/>
        </w:rPr>
      </w:pPr>
      <w:r w:rsidRPr="00CC5BE2">
        <w:rPr>
          <w:lang w:val="de-DE"/>
        </w:rPr>
        <w:t>Dienstleistung, -en (f.) – etwas, das man gegen Bezahlung für jemand anderen tut</w:t>
      </w:r>
    </w:p>
    <w:p w:rsidR="00CC5BE2" w:rsidRDefault="00CC5BE2" w:rsidP="00CC5BE2">
      <w:pPr>
        <w:rPr>
          <w:lang w:val="de-DE"/>
        </w:rPr>
      </w:pPr>
    </w:p>
    <w:p w:rsidR="00CC5BE2" w:rsidRDefault="00CC5BE2" w:rsidP="00CC5BE2">
      <w:pPr>
        <w:rPr>
          <w:lang w:val="de-DE"/>
        </w:rPr>
      </w:pPr>
      <w:r w:rsidRPr="00CC5BE2">
        <w:rPr>
          <w:lang w:val="de-DE"/>
        </w:rPr>
        <w:t>sterbewillig – so, dass man gerne sterben möchte</w:t>
      </w:r>
    </w:p>
    <w:p w:rsidR="00CC5BE2" w:rsidRDefault="00CC5BE2" w:rsidP="00CC5BE2">
      <w:pPr>
        <w:rPr>
          <w:lang w:val="de-DE"/>
        </w:rPr>
      </w:pPr>
    </w:p>
    <w:p w:rsidR="00CC5BE2" w:rsidRDefault="00CC5BE2" w:rsidP="00CC5BE2">
      <w:pPr>
        <w:rPr>
          <w:lang w:val="de-DE"/>
        </w:rPr>
      </w:pPr>
      <w:r w:rsidRPr="00CC5BE2">
        <w:rPr>
          <w:lang w:val="de-DE"/>
        </w:rPr>
        <w:t>jemanden strafrechtlich verfolgen – untersuchen, ob jemand Schuld an einem Verbrechen hat (Substantiv: die strafrechtliche Verfolgung)</w:t>
      </w:r>
    </w:p>
    <w:p w:rsidR="00CC5BE2" w:rsidRDefault="00CC5BE2" w:rsidP="00CC5BE2">
      <w:pPr>
        <w:rPr>
          <w:lang w:val="de-DE"/>
        </w:rPr>
      </w:pPr>
    </w:p>
    <w:p w:rsidR="00CC5BE2" w:rsidRDefault="00CC5BE2" w:rsidP="00CC5BE2">
      <w:pPr>
        <w:rPr>
          <w:lang w:val="de-DE"/>
        </w:rPr>
      </w:pPr>
      <w:r w:rsidRPr="00CC5BE2">
        <w:rPr>
          <w:lang w:val="de-DE"/>
        </w:rPr>
        <w:t xml:space="preserve">sich aus etwas </w:t>
      </w:r>
      <w:proofErr w:type="spellStart"/>
      <w:r w:rsidRPr="00CC5BE2">
        <w:rPr>
          <w:lang w:val="de-DE"/>
        </w:rPr>
        <w:t>zurück|ziehen</w:t>
      </w:r>
      <w:proofErr w:type="spellEnd"/>
      <w:r w:rsidRPr="00CC5BE2">
        <w:rPr>
          <w:lang w:val="de-DE"/>
        </w:rPr>
        <w:t> – hier: etwas nicht mehr machen</w:t>
      </w:r>
    </w:p>
    <w:p w:rsidR="00CC5BE2" w:rsidRDefault="00CC5BE2" w:rsidP="00CC5BE2">
      <w:pPr>
        <w:rPr>
          <w:lang w:val="de-DE"/>
        </w:rPr>
      </w:pPr>
    </w:p>
    <w:p w:rsidR="00CC5BE2" w:rsidRDefault="00CC5BE2" w:rsidP="00CC5BE2">
      <w:pPr>
        <w:rPr>
          <w:lang w:val="de-DE"/>
        </w:rPr>
      </w:pPr>
      <w:r w:rsidRPr="00CC5BE2">
        <w:rPr>
          <w:lang w:val="de-DE"/>
        </w:rPr>
        <w:t xml:space="preserve">jemanden </w:t>
      </w:r>
      <w:proofErr w:type="spellStart"/>
      <w:r w:rsidRPr="00CC5BE2">
        <w:rPr>
          <w:lang w:val="de-DE"/>
        </w:rPr>
        <w:t>ab|weisen</w:t>
      </w:r>
      <w:proofErr w:type="spellEnd"/>
      <w:r w:rsidRPr="00CC5BE2">
        <w:rPr>
          <w:lang w:val="de-DE"/>
        </w:rPr>
        <w:t> – hier: jemandem, der um Hilfe bittet, nicht helfen</w:t>
      </w:r>
    </w:p>
    <w:p w:rsidR="00CC5BE2" w:rsidRDefault="00CC5BE2" w:rsidP="00CC5BE2">
      <w:pPr>
        <w:rPr>
          <w:lang w:val="de-DE"/>
        </w:rPr>
      </w:pPr>
    </w:p>
    <w:p w:rsidR="00CC5BE2" w:rsidRDefault="00CC5BE2" w:rsidP="00CC5BE2">
      <w:pPr>
        <w:rPr>
          <w:lang w:val="de-DE"/>
        </w:rPr>
      </w:pPr>
      <w:proofErr w:type="spellStart"/>
      <w:r w:rsidRPr="00CC5BE2">
        <w:rPr>
          <w:lang w:val="de-DE"/>
        </w:rPr>
        <w:t>Qualtod</w:t>
      </w:r>
      <w:proofErr w:type="spellEnd"/>
      <w:r w:rsidRPr="00CC5BE2">
        <w:rPr>
          <w:lang w:val="de-DE"/>
        </w:rPr>
        <w:t>, -e (m.) – ein sehr schmerzhafter Tod</w:t>
      </w:r>
    </w:p>
    <w:p w:rsidR="00CC5BE2" w:rsidRDefault="00CC5BE2" w:rsidP="00CC5BE2">
      <w:pPr>
        <w:rPr>
          <w:lang w:val="de-DE"/>
        </w:rPr>
      </w:pPr>
    </w:p>
    <w:p w:rsidR="00CC5BE2" w:rsidRDefault="00CC5BE2" w:rsidP="00CC5BE2">
      <w:pPr>
        <w:rPr>
          <w:lang w:val="de-DE"/>
        </w:rPr>
      </w:pPr>
      <w:r w:rsidRPr="00CC5BE2">
        <w:rPr>
          <w:lang w:val="de-DE"/>
        </w:rPr>
        <w:t xml:space="preserve">etwas </w:t>
      </w:r>
      <w:proofErr w:type="spellStart"/>
      <w:r w:rsidRPr="00CC5BE2">
        <w:rPr>
          <w:lang w:val="de-DE"/>
        </w:rPr>
        <w:t>hin|nehmen</w:t>
      </w:r>
      <w:proofErr w:type="spellEnd"/>
      <w:r w:rsidRPr="00CC5BE2">
        <w:rPr>
          <w:lang w:val="de-DE"/>
        </w:rPr>
        <w:t> – hier: etwas erleben, das man eigentlich nicht erleben müsste</w:t>
      </w:r>
    </w:p>
    <w:p w:rsidR="00CC5BE2" w:rsidRDefault="00CC5BE2" w:rsidP="00CC5BE2">
      <w:pPr>
        <w:rPr>
          <w:lang w:val="de-DE"/>
        </w:rPr>
      </w:pPr>
    </w:p>
    <w:p w:rsidR="00CC5BE2" w:rsidRDefault="00CC5BE2" w:rsidP="00CC5BE2">
      <w:pPr>
        <w:rPr>
          <w:lang w:val="de-DE"/>
        </w:rPr>
      </w:pPr>
      <w:r w:rsidRPr="00CC5BE2">
        <w:rPr>
          <w:lang w:val="de-DE"/>
        </w:rPr>
        <w:t>Befürworter, -/Befürworterin, -</w:t>
      </w:r>
      <w:proofErr w:type="spellStart"/>
      <w:r w:rsidRPr="00CC5BE2">
        <w:rPr>
          <w:lang w:val="de-DE"/>
        </w:rPr>
        <w:t>nen</w:t>
      </w:r>
      <w:proofErr w:type="spellEnd"/>
      <w:r w:rsidRPr="00CC5BE2">
        <w:rPr>
          <w:lang w:val="de-DE"/>
        </w:rPr>
        <w:t> – jemand, der für etwas/jemanden ist</w:t>
      </w:r>
    </w:p>
    <w:p w:rsidR="00CC5BE2" w:rsidRDefault="00CC5BE2" w:rsidP="00CC5BE2">
      <w:pPr>
        <w:rPr>
          <w:lang w:val="de-DE"/>
        </w:rPr>
      </w:pPr>
    </w:p>
    <w:p w:rsidR="00CC5BE2" w:rsidRDefault="00CC5BE2" w:rsidP="00CC5BE2">
      <w:pPr>
        <w:rPr>
          <w:lang w:val="de-DE"/>
        </w:rPr>
      </w:pPr>
      <w:r w:rsidRPr="00CC5BE2">
        <w:rPr>
          <w:lang w:val="de-DE"/>
        </w:rPr>
        <w:t>demnach – also; nach dem, was gerade gesagt wurde</w:t>
      </w:r>
    </w:p>
    <w:p w:rsidR="00CC5BE2" w:rsidRDefault="00CC5BE2" w:rsidP="00CC5BE2">
      <w:pPr>
        <w:rPr>
          <w:lang w:val="de-DE"/>
        </w:rPr>
      </w:pPr>
    </w:p>
    <w:p w:rsidR="00CC5BE2" w:rsidRDefault="00CC5BE2" w:rsidP="00CC5BE2">
      <w:pPr>
        <w:rPr>
          <w:lang w:val="de-DE"/>
        </w:rPr>
      </w:pPr>
      <w:r w:rsidRPr="00CC5BE2">
        <w:rPr>
          <w:lang w:val="de-DE"/>
        </w:rPr>
        <w:t>jemanden belangen – jemanden vor ein Gericht bringen, um ihn zu bestrafen</w:t>
      </w:r>
    </w:p>
    <w:p w:rsidR="00CC5BE2" w:rsidRDefault="00CC5BE2" w:rsidP="00CC5BE2">
      <w:pPr>
        <w:rPr>
          <w:lang w:val="de-DE"/>
        </w:rPr>
      </w:pPr>
    </w:p>
    <w:p w:rsidR="00CC5BE2" w:rsidRDefault="00CC5BE2" w:rsidP="00CC5BE2">
      <w:pPr>
        <w:rPr>
          <w:lang w:val="de-DE"/>
        </w:rPr>
      </w:pPr>
      <w:r w:rsidRPr="00CC5BE2">
        <w:rPr>
          <w:lang w:val="de-DE"/>
        </w:rPr>
        <w:t>juristisch – so, dass etwas mit dem Recht und den Gesetzen zu tun hat</w:t>
      </w:r>
    </w:p>
    <w:p w:rsidR="00CC5BE2" w:rsidRDefault="00CC5BE2" w:rsidP="00CC5BE2">
      <w:pPr>
        <w:rPr>
          <w:lang w:val="de-DE"/>
        </w:rPr>
      </w:pPr>
    </w:p>
    <w:p w:rsidR="00CC5BE2" w:rsidRDefault="00CC5BE2" w:rsidP="00CC5BE2">
      <w:pPr>
        <w:rPr>
          <w:lang w:val="de-DE"/>
        </w:rPr>
      </w:pPr>
      <w:r w:rsidRPr="00CC5BE2">
        <w:rPr>
          <w:lang w:val="de-DE"/>
        </w:rPr>
        <w:t>ethisch – bezogen auf die Moral; bezogen auf die Frage nach Gut und Böse</w:t>
      </w:r>
    </w:p>
    <w:p w:rsidR="00CC5BE2" w:rsidRDefault="00CC5BE2" w:rsidP="00CC5BE2">
      <w:pPr>
        <w:rPr>
          <w:lang w:val="de-DE"/>
        </w:rPr>
      </w:pPr>
    </w:p>
    <w:p w:rsidR="00CC5BE2" w:rsidRDefault="00CC5BE2" w:rsidP="00CC5BE2">
      <w:pPr>
        <w:rPr>
          <w:lang w:val="de-DE"/>
        </w:rPr>
      </w:pPr>
      <w:r w:rsidRPr="00CC5BE2">
        <w:rPr>
          <w:lang w:val="de-DE"/>
        </w:rPr>
        <w:t>Debatte, -n (f.) – die öffentliche Diskussion</w:t>
      </w:r>
    </w:p>
    <w:p w:rsidR="00CC5BE2" w:rsidRDefault="00CC5BE2" w:rsidP="00CC5BE2">
      <w:pPr>
        <w:rPr>
          <w:lang w:val="de-DE"/>
        </w:rPr>
      </w:pPr>
    </w:p>
    <w:p w:rsidR="00CC5BE2" w:rsidRDefault="00CC5BE2" w:rsidP="00CC5BE2">
      <w:pPr>
        <w:rPr>
          <w:lang w:val="de-DE"/>
        </w:rPr>
      </w:pPr>
      <w:r w:rsidRPr="00CC5BE2">
        <w:rPr>
          <w:lang w:val="de-DE"/>
        </w:rPr>
        <w:t xml:space="preserve">sich </w:t>
      </w:r>
      <w:proofErr w:type="spellStart"/>
      <w:r w:rsidRPr="00CC5BE2">
        <w:rPr>
          <w:lang w:val="de-DE"/>
        </w:rPr>
        <w:t>heraus|halten</w:t>
      </w:r>
      <w:proofErr w:type="spellEnd"/>
      <w:r w:rsidRPr="00CC5BE2">
        <w:rPr>
          <w:lang w:val="de-DE"/>
        </w:rPr>
        <w:t> – sich nicht um etwas kümmern</w:t>
      </w:r>
      <w:r w:rsidRPr="00CC5BE2">
        <w:rPr>
          <w:lang w:val="de-DE"/>
        </w:rPr>
        <w:br w:type="page"/>
      </w:r>
    </w:p>
    <w:p w:rsidR="00CC5BE2" w:rsidRDefault="00CC5BE2" w:rsidP="00CC5BE2">
      <w:pPr>
        <w:rPr>
          <w:lang w:val="de-DE"/>
        </w:rPr>
      </w:pPr>
    </w:p>
    <w:p w:rsidR="00CC5BE2" w:rsidRDefault="00CC5BE2" w:rsidP="00CC5BE2">
      <w:pPr>
        <w:rPr>
          <w:lang w:val="de-DE"/>
        </w:rPr>
      </w:pPr>
      <w:r w:rsidRPr="00CC5BE2">
        <w:rPr>
          <w:lang w:val="de-DE"/>
        </w:rPr>
        <w:t>Fragen zum Text</w:t>
      </w:r>
    </w:p>
    <w:p w:rsidR="00CC5BE2" w:rsidRDefault="00CC5BE2" w:rsidP="00CC5BE2">
      <w:pPr>
        <w:rPr>
          <w:lang w:val="de-DE"/>
        </w:rPr>
      </w:pPr>
    </w:p>
    <w:p w:rsidR="00CC5BE2" w:rsidRDefault="00CC5BE2" w:rsidP="00CC5BE2">
      <w:pPr>
        <w:rPr>
          <w:lang w:val="de-DE"/>
        </w:rPr>
      </w:pPr>
      <w:r w:rsidRPr="00CC5BE2">
        <w:rPr>
          <w:lang w:val="de-DE"/>
        </w:rPr>
        <w:t>1. Was besagt das beschlossene Gesetz zur Sterbehilfe?</w:t>
      </w:r>
    </w:p>
    <w:p w:rsidR="00CC5BE2" w:rsidRDefault="00CC5BE2" w:rsidP="00CC5BE2">
      <w:pPr>
        <w:rPr>
          <w:lang w:val="de-DE"/>
        </w:rPr>
      </w:pPr>
      <w:r w:rsidRPr="00CC5BE2">
        <w:rPr>
          <w:lang w:val="de-DE"/>
        </w:rPr>
        <w:t>a) Es verbietet jede Form von Sterbehilfe.</w:t>
      </w:r>
    </w:p>
    <w:p w:rsidR="00CC5BE2" w:rsidRDefault="00CC5BE2" w:rsidP="00CC5BE2">
      <w:pPr>
        <w:rPr>
          <w:lang w:val="de-DE"/>
        </w:rPr>
      </w:pPr>
      <w:r w:rsidRPr="00CC5BE2">
        <w:rPr>
          <w:lang w:val="de-DE"/>
        </w:rPr>
        <w:t>b) Es verbietet Sterbehilfe, wenn damit absichtlich Geld verdient wird.</w:t>
      </w:r>
    </w:p>
    <w:p w:rsidR="00CC5BE2" w:rsidRDefault="00CC5BE2" w:rsidP="00CC5BE2">
      <w:pPr>
        <w:rPr>
          <w:lang w:val="de-DE"/>
        </w:rPr>
      </w:pPr>
      <w:r w:rsidRPr="00CC5BE2">
        <w:rPr>
          <w:lang w:val="de-DE"/>
        </w:rPr>
        <w:t>c) Es erlaubt ausdrücklich nur Ärzten, Sterbehilfe zu leisten.</w:t>
      </w:r>
    </w:p>
    <w:p w:rsidR="00CC5BE2" w:rsidRDefault="00CC5BE2" w:rsidP="00CC5BE2">
      <w:pPr>
        <w:rPr>
          <w:lang w:val="de-DE"/>
        </w:rPr>
      </w:pPr>
    </w:p>
    <w:p w:rsidR="00CC5BE2" w:rsidRDefault="00CC5BE2" w:rsidP="00CC5BE2">
      <w:pPr>
        <w:rPr>
          <w:lang w:val="de-DE"/>
        </w:rPr>
      </w:pPr>
      <w:r w:rsidRPr="00CC5BE2">
        <w:rPr>
          <w:lang w:val="de-DE"/>
        </w:rPr>
        <w:t>2. Wer ist für das Gesetz zur Sterbehilfe?</w:t>
      </w:r>
    </w:p>
    <w:p w:rsidR="00CC5BE2" w:rsidRDefault="00CC5BE2" w:rsidP="00CC5BE2">
      <w:pPr>
        <w:rPr>
          <w:lang w:val="de-DE"/>
        </w:rPr>
      </w:pPr>
      <w:r w:rsidRPr="00CC5BE2">
        <w:rPr>
          <w:lang w:val="de-DE"/>
        </w:rPr>
        <w:t>a) CDU-Politiker Peter Hintze</w:t>
      </w:r>
    </w:p>
    <w:p w:rsidR="00CC5BE2" w:rsidRDefault="00CC5BE2" w:rsidP="00CC5BE2">
      <w:pPr>
        <w:rPr>
          <w:lang w:val="de-DE"/>
        </w:rPr>
      </w:pPr>
      <w:r w:rsidRPr="00CC5BE2">
        <w:rPr>
          <w:lang w:val="de-DE"/>
        </w:rPr>
        <w:t xml:space="preserve">b) SPD-Politikerin Eva </w:t>
      </w:r>
      <w:proofErr w:type="spellStart"/>
      <w:r w:rsidRPr="00CC5BE2">
        <w:rPr>
          <w:lang w:val="de-DE"/>
        </w:rPr>
        <w:t>Högl</w:t>
      </w:r>
      <w:proofErr w:type="spellEnd"/>
    </w:p>
    <w:p w:rsidR="00CC5BE2" w:rsidRDefault="00CC5BE2" w:rsidP="00CC5BE2">
      <w:pPr>
        <w:rPr>
          <w:lang w:val="de-DE"/>
        </w:rPr>
      </w:pPr>
      <w:r w:rsidRPr="00CC5BE2">
        <w:rPr>
          <w:lang w:val="de-DE"/>
        </w:rPr>
        <w:t>c) Grünen-Politikerin Renate Künast</w:t>
      </w:r>
    </w:p>
    <w:p w:rsidR="00CC5BE2" w:rsidRDefault="00CC5BE2" w:rsidP="00CC5BE2">
      <w:pPr>
        <w:rPr>
          <w:lang w:val="de-DE"/>
        </w:rPr>
      </w:pPr>
    </w:p>
    <w:p w:rsidR="00CC5BE2" w:rsidRDefault="00CC5BE2" w:rsidP="00CC5BE2">
      <w:pPr>
        <w:rPr>
          <w:lang w:val="de-DE"/>
        </w:rPr>
      </w:pPr>
      <w:r w:rsidRPr="00CC5BE2">
        <w:rPr>
          <w:lang w:val="de-DE"/>
        </w:rPr>
        <w:t>3. Was ist die Kritik am Gesetz?</w:t>
      </w:r>
    </w:p>
    <w:p w:rsidR="00CC5BE2" w:rsidRDefault="00CC5BE2" w:rsidP="00CC5BE2">
      <w:pPr>
        <w:rPr>
          <w:lang w:val="de-DE"/>
        </w:rPr>
      </w:pPr>
      <w:r w:rsidRPr="00CC5BE2">
        <w:rPr>
          <w:lang w:val="de-DE"/>
        </w:rPr>
        <w:t>a) Ärzte können sich leichter strafbar machen.</w:t>
      </w:r>
    </w:p>
    <w:p w:rsidR="00CC5BE2" w:rsidRDefault="00CC5BE2" w:rsidP="00CC5BE2">
      <w:pPr>
        <w:rPr>
          <w:lang w:val="de-DE"/>
        </w:rPr>
      </w:pPr>
      <w:r w:rsidRPr="00CC5BE2">
        <w:rPr>
          <w:lang w:val="de-DE"/>
        </w:rPr>
        <w:t>b) Schwerkranke können leichter zur Selbsttötung überredet werden.</w:t>
      </w:r>
    </w:p>
    <w:p w:rsidR="00CC5BE2" w:rsidRDefault="00CC5BE2" w:rsidP="00CC5BE2">
      <w:pPr>
        <w:rPr>
          <w:lang w:val="de-DE"/>
        </w:rPr>
      </w:pPr>
      <w:r w:rsidRPr="00CC5BE2">
        <w:rPr>
          <w:lang w:val="de-DE"/>
        </w:rPr>
        <w:t>c) Gerichte werden in Zukunft darüber entscheiden, ob ein Patient Sterbehilfe bekommt nicht.</w:t>
      </w:r>
    </w:p>
    <w:p w:rsidR="00CC5BE2" w:rsidRDefault="00CC5BE2" w:rsidP="00CC5BE2">
      <w:pPr>
        <w:rPr>
          <w:lang w:val="de-DE"/>
        </w:rPr>
      </w:pPr>
    </w:p>
    <w:p w:rsidR="00CC5BE2" w:rsidRDefault="00CC5BE2" w:rsidP="00CC5BE2">
      <w:pPr>
        <w:rPr>
          <w:lang w:val="de-DE"/>
        </w:rPr>
      </w:pPr>
      <w:r w:rsidRPr="00CC5BE2">
        <w:rPr>
          <w:lang w:val="de-DE"/>
        </w:rPr>
        <w:t>4. Über das Gesetz … Hilfe bei Suiziden wurde lange diskutiert.</w:t>
      </w:r>
    </w:p>
    <w:p w:rsidR="00CC5BE2" w:rsidRDefault="00CC5BE2" w:rsidP="00CC5BE2">
      <w:pPr>
        <w:rPr>
          <w:lang w:val="de-DE"/>
        </w:rPr>
      </w:pPr>
      <w:r w:rsidRPr="00CC5BE2">
        <w:rPr>
          <w:lang w:val="de-DE"/>
        </w:rPr>
        <w:t>a) zu</w:t>
      </w:r>
    </w:p>
    <w:p w:rsidR="00CC5BE2" w:rsidRDefault="00CC5BE2" w:rsidP="00CC5BE2">
      <w:pPr>
        <w:rPr>
          <w:lang w:val="de-DE"/>
        </w:rPr>
      </w:pPr>
      <w:r w:rsidRPr="00CC5BE2">
        <w:rPr>
          <w:lang w:val="de-DE"/>
        </w:rPr>
        <w:t>b) zur</w:t>
      </w:r>
    </w:p>
    <w:p w:rsidR="00CC5BE2" w:rsidRDefault="00CC5BE2" w:rsidP="00CC5BE2">
      <w:pPr>
        <w:rPr>
          <w:lang w:val="de-DE"/>
        </w:rPr>
      </w:pPr>
      <w:r w:rsidRPr="00CC5BE2">
        <w:rPr>
          <w:lang w:val="de-DE"/>
        </w:rPr>
        <w:t>c) zum</w:t>
      </w:r>
    </w:p>
    <w:p w:rsidR="00CC5BE2" w:rsidRDefault="00CC5BE2" w:rsidP="00CC5BE2">
      <w:pPr>
        <w:rPr>
          <w:lang w:val="de-DE"/>
        </w:rPr>
      </w:pPr>
    </w:p>
    <w:p w:rsidR="00CC5BE2" w:rsidRDefault="00CC5BE2" w:rsidP="00CC5BE2">
      <w:pPr>
        <w:rPr>
          <w:lang w:val="de-DE"/>
        </w:rPr>
      </w:pPr>
      <w:r w:rsidRPr="00CC5BE2">
        <w:rPr>
          <w:lang w:val="de-DE"/>
        </w:rPr>
        <w:t>5. Die Beihilfe … Suizid wurde lange Zeit nicht bestraft.</w:t>
      </w:r>
    </w:p>
    <w:p w:rsidR="00CC5BE2" w:rsidRDefault="00CC5BE2" w:rsidP="00CC5BE2">
      <w:pPr>
        <w:rPr>
          <w:lang w:val="de-DE"/>
        </w:rPr>
      </w:pPr>
      <w:r w:rsidRPr="00CC5BE2">
        <w:rPr>
          <w:lang w:val="de-DE"/>
        </w:rPr>
        <w:t>a) zu</w:t>
      </w:r>
    </w:p>
    <w:p w:rsidR="00CC5BE2" w:rsidRDefault="00CC5BE2" w:rsidP="00CC5BE2">
      <w:pPr>
        <w:rPr>
          <w:lang w:val="de-DE"/>
        </w:rPr>
      </w:pPr>
      <w:r w:rsidRPr="00CC5BE2">
        <w:rPr>
          <w:lang w:val="de-DE"/>
        </w:rPr>
        <w:t>b) zur</w:t>
      </w:r>
    </w:p>
    <w:p w:rsidR="00CC5BE2" w:rsidRDefault="00CC5BE2" w:rsidP="00CC5BE2">
      <w:pPr>
        <w:rPr>
          <w:lang w:val="de-DE"/>
        </w:rPr>
      </w:pPr>
      <w:r w:rsidRPr="00CC5BE2">
        <w:rPr>
          <w:lang w:val="de-DE"/>
        </w:rPr>
        <w:t>c) zum</w:t>
      </w:r>
    </w:p>
    <w:p w:rsidR="00CC5BE2" w:rsidRDefault="00CC5BE2" w:rsidP="00CC5BE2">
      <w:pPr>
        <w:rPr>
          <w:lang w:val="de-DE"/>
        </w:rPr>
      </w:pPr>
    </w:p>
    <w:p w:rsidR="00CC5BE2" w:rsidRDefault="00CC5BE2" w:rsidP="00CC5BE2">
      <w:pPr>
        <w:rPr>
          <w:lang w:val="de-DE"/>
        </w:rPr>
      </w:pPr>
    </w:p>
    <w:p w:rsidR="00CC5BE2" w:rsidRDefault="00CC5BE2" w:rsidP="00CC5BE2">
      <w:pPr>
        <w:rPr>
          <w:lang w:val="de-DE"/>
        </w:rPr>
      </w:pPr>
      <w:r w:rsidRPr="00CC5BE2">
        <w:rPr>
          <w:lang w:val="de-DE"/>
        </w:rPr>
        <w:t>Arbeitsauftrag</w:t>
      </w:r>
    </w:p>
    <w:p w:rsidR="00CC5BE2" w:rsidRPr="00CC5BE2" w:rsidRDefault="00CC5BE2" w:rsidP="00CC5BE2">
      <w:pPr>
        <w:rPr>
          <w:lang w:val="de-DE"/>
        </w:rPr>
      </w:pPr>
      <w:r w:rsidRPr="00CC5BE2">
        <w:rPr>
          <w:lang w:val="de-DE"/>
        </w:rPr>
        <w:t>Im Bundestag gab es viele verschiedene Meinungen darüber</w:t>
      </w:r>
      <w:proofErr w:type="gramStart"/>
      <w:r w:rsidRPr="00CC5BE2">
        <w:rPr>
          <w:lang w:val="de-DE"/>
        </w:rPr>
        <w:t>, was</w:t>
      </w:r>
      <w:proofErr w:type="gramEnd"/>
      <w:r w:rsidRPr="00CC5BE2">
        <w:rPr>
          <w:lang w:val="de-DE"/>
        </w:rPr>
        <w:t xml:space="preserve"> das Gesetz erlauben bzw. nicht erlauben sollte. Manche wollten Sterbehilfe ganz verbieten, manche wollten sie komplett erlauben. Welche Meinung habt ihr? Was haltet ihr von dem jetzigen Gesetz?</w:t>
      </w:r>
    </w:p>
    <w:p w:rsidR="00D057CE" w:rsidRPr="00CC5BE2" w:rsidRDefault="00D057CE">
      <w:pPr>
        <w:rPr>
          <w:lang w:val="de-DE"/>
        </w:rPr>
      </w:pPr>
    </w:p>
    <w:sectPr w:rsidR="00D057CE" w:rsidRPr="00CC5BE2" w:rsidSect="00D057CE">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4E"/>
    <w:family w:val="auto"/>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4A8E"/>
    <w:multiLevelType w:val="multilevel"/>
    <w:tmpl w:val="F41EB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E2"/>
    <w:rsid w:val="00CC5BE2"/>
    <w:rsid w:val="00D05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108F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BE2"/>
    <w:pPr>
      <w:widowControl w:val="0"/>
      <w:jc w:val="both"/>
    </w:pPr>
    <w:rPr>
      <w:kern w:val="2"/>
      <w:sz w:val="21"/>
      <w:szCs w:val="22"/>
    </w:rPr>
  </w:style>
  <w:style w:type="paragraph" w:styleId="1">
    <w:name w:val="heading 1"/>
    <w:basedOn w:val="a"/>
    <w:next w:val="a"/>
    <w:link w:val="10"/>
    <w:autoRedefine/>
    <w:uiPriority w:val="9"/>
    <w:qFormat/>
    <w:rsid w:val="00CC5BE2"/>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CC5BE2"/>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CC5BE2"/>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CC5BE2"/>
    <w:pPr>
      <w:keepNext/>
      <w:ind w:leftChars="250" w:left="250"/>
      <w:outlineLvl w:val="3"/>
    </w:pPr>
    <w:rPr>
      <w:rFonts w:eastAsia="ＭＳ Ｐゴシック"/>
      <w:b/>
      <w:bCs/>
      <w:color w:val="E36C0A" w:themeColor="accent6" w:themeShade="BF"/>
    </w:rPr>
  </w:style>
  <w:style w:type="paragraph" w:styleId="5">
    <w:name w:val="heading 5"/>
    <w:basedOn w:val="a"/>
    <w:next w:val="a"/>
    <w:link w:val="50"/>
    <w:autoRedefine/>
    <w:uiPriority w:val="9"/>
    <w:semiHidden/>
    <w:unhideWhenUsed/>
    <w:qFormat/>
    <w:rsid w:val="00CC5BE2"/>
    <w:pPr>
      <w:keepNext/>
      <w:ind w:leftChars="100" w:left="100"/>
      <w:outlineLvl w:val="4"/>
    </w:pPr>
    <w:rPr>
      <w:rFonts w:asciiTheme="majorHAnsi" w:eastAsia="AR P丸ゴシック体M" w:hAnsiTheme="majorHAnsi" w:cstheme="majorBidi"/>
      <w:color w:val="C0504D" w:themeColor="accent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CC5BE2"/>
    <w:rPr>
      <w:color w:val="0000FF" w:themeColor="hyperlink"/>
      <w:u w:val="single"/>
    </w:rPr>
  </w:style>
  <w:style w:type="character" w:customStyle="1" w:styleId="10">
    <w:name w:val="見出し 1 (文字)"/>
    <w:link w:val="1"/>
    <w:uiPriority w:val="9"/>
    <w:rsid w:val="00CC5BE2"/>
    <w:rPr>
      <w:rFonts w:ascii="Arial" w:eastAsia="AR P丸ゴシック体E" w:hAnsi="Arial" w:cstheme="majorBidi"/>
      <w:kern w:val="2"/>
      <w:sz w:val="28"/>
      <w:szCs w:val="24"/>
    </w:rPr>
  </w:style>
  <w:style w:type="character" w:customStyle="1" w:styleId="20">
    <w:name w:val="見出し 2 (文字)"/>
    <w:link w:val="2"/>
    <w:uiPriority w:val="9"/>
    <w:rsid w:val="00CC5BE2"/>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CC5BE2"/>
    <w:rPr>
      <w:rFonts w:ascii="Arial" w:eastAsia="AR P丸ゴシック体E" w:hAnsi="Arial"/>
      <w:color w:val="00B050"/>
      <w:kern w:val="2"/>
      <w:sz w:val="21"/>
      <w:szCs w:val="22"/>
    </w:rPr>
  </w:style>
  <w:style w:type="character" w:customStyle="1" w:styleId="40">
    <w:name w:val="見出し 4 (文字)"/>
    <w:link w:val="4"/>
    <w:uiPriority w:val="9"/>
    <w:semiHidden/>
    <w:rsid w:val="00CC5BE2"/>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CC5BE2"/>
    <w:pPr>
      <w:ind w:leftChars="400" w:left="960"/>
    </w:pPr>
  </w:style>
  <w:style w:type="character" w:customStyle="1" w:styleId="50">
    <w:name w:val="見出し 5 (文字)"/>
    <w:link w:val="5"/>
    <w:uiPriority w:val="9"/>
    <w:semiHidden/>
    <w:rsid w:val="00CC5BE2"/>
    <w:rPr>
      <w:rFonts w:asciiTheme="majorHAnsi" w:eastAsia="AR P丸ゴシック体M" w:hAnsiTheme="majorHAnsi" w:cstheme="majorBidi"/>
      <w:color w:val="C0504D" w:themeColor="accent2"/>
      <w:kern w:val="2"/>
      <w:sz w:val="21"/>
      <w:szCs w:val="22"/>
    </w:rPr>
  </w:style>
  <w:style w:type="paragraph" w:styleId="a5">
    <w:name w:val="Title"/>
    <w:basedOn w:val="a"/>
    <w:next w:val="a"/>
    <w:link w:val="a6"/>
    <w:autoRedefine/>
    <w:qFormat/>
    <w:rsid w:val="00CC5BE2"/>
    <w:pPr>
      <w:spacing w:before="240" w:after="120"/>
      <w:jc w:val="center"/>
      <w:outlineLvl w:val="0"/>
    </w:pPr>
    <w:rPr>
      <w:rFonts w:ascii="Georgia" w:eastAsia="AR P丸ゴシック体M" w:hAnsi="Georgia" w:cstheme="majorBidi"/>
      <w:sz w:val="32"/>
      <w:szCs w:val="32"/>
    </w:rPr>
  </w:style>
  <w:style w:type="character" w:customStyle="1" w:styleId="a6">
    <w:name w:val="表題 (文字)"/>
    <w:basedOn w:val="a1"/>
    <w:link w:val="a5"/>
    <w:rsid w:val="00CC5BE2"/>
    <w:rPr>
      <w:rFonts w:ascii="Georgia" w:eastAsia="AR P丸ゴシック体M" w:hAnsi="Georgia" w:cstheme="majorBidi"/>
      <w:kern w:val="2"/>
      <w:sz w:val="32"/>
      <w:szCs w:val="32"/>
    </w:rPr>
  </w:style>
  <w:style w:type="character" w:styleId="a7">
    <w:name w:val="Strong"/>
    <w:basedOn w:val="a1"/>
    <w:uiPriority w:val="22"/>
    <w:qFormat/>
    <w:rsid w:val="00CC5BE2"/>
    <w:rPr>
      <w:b/>
      <w:bCs/>
    </w:rPr>
  </w:style>
  <w:style w:type="paragraph" w:styleId="a8">
    <w:name w:val="TOC Heading"/>
    <w:basedOn w:val="1"/>
    <w:next w:val="a"/>
    <w:uiPriority w:val="39"/>
    <w:qFormat/>
    <w:rsid w:val="00CC5BE2"/>
    <w:pPr>
      <w:keepLines/>
      <w:widowControl/>
      <w:spacing w:before="480" w:line="276" w:lineRule="auto"/>
      <w:jc w:val="left"/>
      <w:outlineLvl w:val="9"/>
    </w:pPr>
    <w:rPr>
      <w:b/>
      <w:bCs/>
      <w:color w:val="365F91"/>
      <w:kern w:val="0"/>
      <w:szCs w:val="28"/>
      <w:lang w:val="x-none" w:eastAsia="x-none"/>
    </w:rPr>
  </w:style>
  <w:style w:type="paragraph" w:styleId="a9">
    <w:name w:val="Document Map"/>
    <w:basedOn w:val="a"/>
    <w:link w:val="aa"/>
    <w:uiPriority w:val="99"/>
    <w:semiHidden/>
    <w:unhideWhenUsed/>
    <w:rsid w:val="00CC5BE2"/>
    <w:rPr>
      <w:rFonts w:ascii="ヒラギノ角ゴ ProN W3" w:eastAsia="ヒラギノ角ゴ ProN W3"/>
      <w:sz w:val="24"/>
      <w:szCs w:val="24"/>
    </w:rPr>
  </w:style>
  <w:style w:type="character" w:customStyle="1" w:styleId="aa">
    <w:name w:val="見出しマップ (文字)"/>
    <w:basedOn w:val="a1"/>
    <w:link w:val="a9"/>
    <w:uiPriority w:val="99"/>
    <w:semiHidden/>
    <w:rsid w:val="00CC5BE2"/>
    <w:rPr>
      <w:rFonts w:ascii="ヒラギノ角ゴ ProN W3" w:eastAsia="ヒラギノ角ゴ ProN W3"/>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BE2"/>
    <w:pPr>
      <w:widowControl w:val="0"/>
      <w:jc w:val="both"/>
    </w:pPr>
    <w:rPr>
      <w:kern w:val="2"/>
      <w:sz w:val="21"/>
      <w:szCs w:val="22"/>
    </w:rPr>
  </w:style>
  <w:style w:type="paragraph" w:styleId="1">
    <w:name w:val="heading 1"/>
    <w:basedOn w:val="a"/>
    <w:next w:val="a"/>
    <w:link w:val="10"/>
    <w:autoRedefine/>
    <w:uiPriority w:val="9"/>
    <w:qFormat/>
    <w:rsid w:val="00CC5BE2"/>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CC5BE2"/>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CC5BE2"/>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CC5BE2"/>
    <w:pPr>
      <w:keepNext/>
      <w:ind w:leftChars="250" w:left="250"/>
      <w:outlineLvl w:val="3"/>
    </w:pPr>
    <w:rPr>
      <w:rFonts w:eastAsia="ＭＳ Ｐゴシック"/>
      <w:b/>
      <w:bCs/>
      <w:color w:val="E36C0A" w:themeColor="accent6" w:themeShade="BF"/>
    </w:rPr>
  </w:style>
  <w:style w:type="paragraph" w:styleId="5">
    <w:name w:val="heading 5"/>
    <w:basedOn w:val="a"/>
    <w:next w:val="a"/>
    <w:link w:val="50"/>
    <w:autoRedefine/>
    <w:uiPriority w:val="9"/>
    <w:semiHidden/>
    <w:unhideWhenUsed/>
    <w:qFormat/>
    <w:rsid w:val="00CC5BE2"/>
    <w:pPr>
      <w:keepNext/>
      <w:ind w:leftChars="100" w:left="100"/>
      <w:outlineLvl w:val="4"/>
    </w:pPr>
    <w:rPr>
      <w:rFonts w:asciiTheme="majorHAnsi" w:eastAsia="AR P丸ゴシック体M" w:hAnsiTheme="majorHAnsi" w:cstheme="majorBidi"/>
      <w:color w:val="C0504D" w:themeColor="accent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CC5BE2"/>
    <w:rPr>
      <w:color w:val="0000FF" w:themeColor="hyperlink"/>
      <w:u w:val="single"/>
    </w:rPr>
  </w:style>
  <w:style w:type="character" w:customStyle="1" w:styleId="10">
    <w:name w:val="見出し 1 (文字)"/>
    <w:link w:val="1"/>
    <w:uiPriority w:val="9"/>
    <w:rsid w:val="00CC5BE2"/>
    <w:rPr>
      <w:rFonts w:ascii="Arial" w:eastAsia="AR P丸ゴシック体E" w:hAnsi="Arial" w:cstheme="majorBidi"/>
      <w:kern w:val="2"/>
      <w:sz w:val="28"/>
      <w:szCs w:val="24"/>
    </w:rPr>
  </w:style>
  <w:style w:type="character" w:customStyle="1" w:styleId="20">
    <w:name w:val="見出し 2 (文字)"/>
    <w:link w:val="2"/>
    <w:uiPriority w:val="9"/>
    <w:rsid w:val="00CC5BE2"/>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CC5BE2"/>
    <w:rPr>
      <w:rFonts w:ascii="Arial" w:eastAsia="AR P丸ゴシック体E" w:hAnsi="Arial"/>
      <w:color w:val="00B050"/>
      <w:kern w:val="2"/>
      <w:sz w:val="21"/>
      <w:szCs w:val="22"/>
    </w:rPr>
  </w:style>
  <w:style w:type="character" w:customStyle="1" w:styleId="40">
    <w:name w:val="見出し 4 (文字)"/>
    <w:link w:val="4"/>
    <w:uiPriority w:val="9"/>
    <w:semiHidden/>
    <w:rsid w:val="00CC5BE2"/>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CC5BE2"/>
    <w:pPr>
      <w:ind w:leftChars="400" w:left="960"/>
    </w:pPr>
  </w:style>
  <w:style w:type="character" w:customStyle="1" w:styleId="50">
    <w:name w:val="見出し 5 (文字)"/>
    <w:link w:val="5"/>
    <w:uiPriority w:val="9"/>
    <w:semiHidden/>
    <w:rsid w:val="00CC5BE2"/>
    <w:rPr>
      <w:rFonts w:asciiTheme="majorHAnsi" w:eastAsia="AR P丸ゴシック体M" w:hAnsiTheme="majorHAnsi" w:cstheme="majorBidi"/>
      <w:color w:val="C0504D" w:themeColor="accent2"/>
      <w:kern w:val="2"/>
      <w:sz w:val="21"/>
      <w:szCs w:val="22"/>
    </w:rPr>
  </w:style>
  <w:style w:type="paragraph" w:styleId="a5">
    <w:name w:val="Title"/>
    <w:basedOn w:val="a"/>
    <w:next w:val="a"/>
    <w:link w:val="a6"/>
    <w:autoRedefine/>
    <w:qFormat/>
    <w:rsid w:val="00CC5BE2"/>
    <w:pPr>
      <w:spacing w:before="240" w:after="120"/>
      <w:jc w:val="center"/>
      <w:outlineLvl w:val="0"/>
    </w:pPr>
    <w:rPr>
      <w:rFonts w:ascii="Georgia" w:eastAsia="AR P丸ゴシック体M" w:hAnsi="Georgia" w:cstheme="majorBidi"/>
      <w:sz w:val="32"/>
      <w:szCs w:val="32"/>
    </w:rPr>
  </w:style>
  <w:style w:type="character" w:customStyle="1" w:styleId="a6">
    <w:name w:val="表題 (文字)"/>
    <w:basedOn w:val="a1"/>
    <w:link w:val="a5"/>
    <w:rsid w:val="00CC5BE2"/>
    <w:rPr>
      <w:rFonts w:ascii="Georgia" w:eastAsia="AR P丸ゴシック体M" w:hAnsi="Georgia" w:cstheme="majorBidi"/>
      <w:kern w:val="2"/>
      <w:sz w:val="32"/>
      <w:szCs w:val="32"/>
    </w:rPr>
  </w:style>
  <w:style w:type="character" w:styleId="a7">
    <w:name w:val="Strong"/>
    <w:basedOn w:val="a1"/>
    <w:uiPriority w:val="22"/>
    <w:qFormat/>
    <w:rsid w:val="00CC5BE2"/>
    <w:rPr>
      <w:b/>
      <w:bCs/>
    </w:rPr>
  </w:style>
  <w:style w:type="paragraph" w:styleId="a8">
    <w:name w:val="TOC Heading"/>
    <w:basedOn w:val="1"/>
    <w:next w:val="a"/>
    <w:uiPriority w:val="39"/>
    <w:qFormat/>
    <w:rsid w:val="00CC5BE2"/>
    <w:pPr>
      <w:keepLines/>
      <w:widowControl/>
      <w:spacing w:before="480" w:line="276" w:lineRule="auto"/>
      <w:jc w:val="left"/>
      <w:outlineLvl w:val="9"/>
    </w:pPr>
    <w:rPr>
      <w:b/>
      <w:bCs/>
      <w:color w:val="365F91"/>
      <w:kern w:val="0"/>
      <w:szCs w:val="28"/>
      <w:lang w:val="x-none" w:eastAsia="x-none"/>
    </w:rPr>
  </w:style>
  <w:style w:type="paragraph" w:styleId="a9">
    <w:name w:val="Document Map"/>
    <w:basedOn w:val="a"/>
    <w:link w:val="aa"/>
    <w:uiPriority w:val="99"/>
    <w:semiHidden/>
    <w:unhideWhenUsed/>
    <w:rsid w:val="00CC5BE2"/>
    <w:rPr>
      <w:rFonts w:ascii="ヒラギノ角ゴ ProN W3" w:eastAsia="ヒラギノ角ゴ ProN W3"/>
      <w:sz w:val="24"/>
      <w:szCs w:val="24"/>
    </w:rPr>
  </w:style>
  <w:style w:type="character" w:customStyle="1" w:styleId="aa">
    <w:name w:val="見出しマップ (文字)"/>
    <w:basedOn w:val="a1"/>
    <w:link w:val="a9"/>
    <w:uiPriority w:val="99"/>
    <w:semiHidden/>
    <w:rsid w:val="00CC5BE2"/>
    <w:rPr>
      <w:rFonts w:ascii="ヒラギノ角ゴ ProN W3" w:eastAsia="ヒラギノ角ゴ ProN W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37802">
      <w:bodyDiv w:val="1"/>
      <w:marLeft w:val="0"/>
      <w:marRight w:val="0"/>
      <w:marTop w:val="0"/>
      <w:marBottom w:val="0"/>
      <w:divBdr>
        <w:top w:val="none" w:sz="0" w:space="0" w:color="auto"/>
        <w:left w:val="none" w:sz="0" w:space="0" w:color="auto"/>
        <w:bottom w:val="none" w:sz="0" w:space="0" w:color="auto"/>
        <w:right w:val="none" w:sz="0" w:space="0" w:color="auto"/>
      </w:divBdr>
      <w:divsChild>
        <w:div w:id="730081266">
          <w:marLeft w:val="0"/>
          <w:marRight w:val="300"/>
          <w:marTop w:val="0"/>
          <w:marBottom w:val="450"/>
          <w:divBdr>
            <w:top w:val="single" w:sz="6" w:space="0" w:color="D3CFCA"/>
            <w:left w:val="none" w:sz="0" w:space="0" w:color="auto"/>
            <w:bottom w:val="single" w:sz="6" w:space="0" w:color="D3CFCA"/>
            <w:right w:val="none" w:sz="0" w:space="0" w:color="auto"/>
          </w:divBdr>
        </w:div>
        <w:div w:id="1402830754">
          <w:marLeft w:val="0"/>
          <w:marRight w:val="0"/>
          <w:marTop w:val="60"/>
          <w:marBottom w:val="60"/>
          <w:divBdr>
            <w:top w:val="none" w:sz="0" w:space="0" w:color="auto"/>
            <w:left w:val="none" w:sz="0" w:space="0" w:color="auto"/>
            <w:bottom w:val="none" w:sz="0" w:space="0" w:color="auto"/>
            <w:right w:val="none" w:sz="0" w:space="0" w:color="auto"/>
          </w:divBdr>
          <w:divsChild>
            <w:div w:id="1666855161">
              <w:marLeft w:val="0"/>
              <w:marRight w:val="300"/>
              <w:marTop w:val="150"/>
              <w:marBottom w:val="300"/>
              <w:divBdr>
                <w:top w:val="none" w:sz="0" w:space="0" w:color="auto"/>
                <w:left w:val="none" w:sz="0" w:space="0" w:color="auto"/>
                <w:bottom w:val="none" w:sz="0" w:space="0" w:color="auto"/>
                <w:right w:val="none" w:sz="0" w:space="0" w:color="auto"/>
              </w:divBdr>
              <w:divsChild>
                <w:div w:id="891380008">
                  <w:marLeft w:val="0"/>
                  <w:marRight w:val="0"/>
                  <w:marTop w:val="0"/>
                  <w:marBottom w:val="0"/>
                  <w:divBdr>
                    <w:top w:val="none" w:sz="0" w:space="0" w:color="auto"/>
                    <w:left w:val="none" w:sz="0" w:space="0" w:color="auto"/>
                    <w:bottom w:val="none" w:sz="0" w:space="0" w:color="auto"/>
                    <w:right w:val="none" w:sz="0" w:space="0" w:color="auto"/>
                  </w:divBdr>
                  <w:divsChild>
                    <w:div w:id="1843202376">
                      <w:marLeft w:val="0"/>
                      <w:marRight w:val="0"/>
                      <w:marTop w:val="0"/>
                      <w:marBottom w:val="0"/>
                      <w:divBdr>
                        <w:top w:val="none" w:sz="0" w:space="0" w:color="auto"/>
                        <w:left w:val="none" w:sz="0" w:space="0" w:color="auto"/>
                        <w:bottom w:val="none" w:sz="0" w:space="0" w:color="auto"/>
                        <w:right w:val="none" w:sz="0" w:space="0" w:color="auto"/>
                      </w:divBdr>
                      <w:divsChild>
                        <w:div w:id="1369910211">
                          <w:marLeft w:val="0"/>
                          <w:marRight w:val="0"/>
                          <w:marTop w:val="0"/>
                          <w:marBottom w:val="0"/>
                          <w:divBdr>
                            <w:top w:val="none" w:sz="0" w:space="0" w:color="auto"/>
                            <w:left w:val="none" w:sz="0" w:space="0" w:color="auto"/>
                            <w:bottom w:val="none" w:sz="0" w:space="0" w:color="auto"/>
                            <w:right w:val="none" w:sz="0" w:space="0" w:color="auto"/>
                          </w:divBdr>
                          <w:divsChild>
                            <w:div w:id="2105876958">
                              <w:marLeft w:val="0"/>
                              <w:marRight w:val="0"/>
                              <w:marTop w:val="0"/>
                              <w:marBottom w:val="0"/>
                              <w:divBdr>
                                <w:top w:val="none" w:sz="0" w:space="0" w:color="auto"/>
                                <w:left w:val="none" w:sz="0" w:space="0" w:color="auto"/>
                                <w:bottom w:val="none" w:sz="0" w:space="0" w:color="auto"/>
                                <w:right w:val="none" w:sz="0" w:space="0" w:color="auto"/>
                              </w:divBdr>
                              <w:divsChild>
                                <w:div w:id="12589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5265">
                          <w:marLeft w:val="0"/>
                          <w:marRight w:val="0"/>
                          <w:marTop w:val="0"/>
                          <w:marBottom w:val="0"/>
                          <w:divBdr>
                            <w:top w:val="none" w:sz="0" w:space="0" w:color="auto"/>
                            <w:left w:val="none" w:sz="0" w:space="0" w:color="auto"/>
                            <w:bottom w:val="none" w:sz="0" w:space="0" w:color="auto"/>
                            <w:right w:val="none" w:sz="0" w:space="0" w:color="auto"/>
                          </w:divBdr>
                        </w:div>
                      </w:divsChild>
                    </w:div>
                    <w:div w:id="1164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5557">
          <w:marLeft w:val="0"/>
          <w:marRight w:val="0"/>
          <w:marTop w:val="0"/>
          <w:marBottom w:val="450"/>
          <w:divBdr>
            <w:top w:val="none" w:sz="0" w:space="0" w:color="auto"/>
            <w:left w:val="none" w:sz="0" w:space="0" w:color="auto"/>
            <w:bottom w:val="none" w:sz="0" w:space="0" w:color="auto"/>
            <w:right w:val="none" w:sz="0" w:space="0" w:color="auto"/>
          </w:divBdr>
          <w:divsChild>
            <w:div w:id="1757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714</Words>
  <Characters>4074</Characters>
  <Application>Microsoft Macintosh Word</Application>
  <DocSecurity>0</DocSecurity>
  <Lines>33</Lines>
  <Paragraphs>9</Paragraphs>
  <ScaleCrop>false</ScaleCrop>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 良美</dc:creator>
  <cp:keywords/>
  <dc:description/>
  <cp:lastModifiedBy>別所 良美</cp:lastModifiedBy>
  <cp:revision>1</cp:revision>
  <dcterms:created xsi:type="dcterms:W3CDTF">2015-12-23T13:57:00Z</dcterms:created>
  <dcterms:modified xsi:type="dcterms:W3CDTF">2015-12-23T14:03:00Z</dcterms:modified>
</cp:coreProperties>
</file>